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906D" w14:textId="3037EDF2" w:rsidR="003F6864" w:rsidRPr="00C24FDD" w:rsidRDefault="003F6864" w:rsidP="003F686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24FDD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лекции </w:t>
      </w:r>
      <w:r w:rsidR="003474FA" w:rsidRPr="00C24FD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CB03241" w14:textId="77777777" w:rsidR="007C5BCA" w:rsidRPr="007C5BCA" w:rsidRDefault="007C5BCA" w:rsidP="003F68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E65D7D" w14:textId="42392FE5" w:rsidR="0021225B" w:rsidRDefault="007C5BCA" w:rsidP="007C5B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полезные эффекты </w:t>
      </w:r>
      <w:r w:rsidR="000A1862">
        <w:rPr>
          <w:rFonts w:ascii="Times New Roman" w:hAnsi="Times New Roman" w:cs="Times New Roman"/>
          <w:sz w:val="24"/>
          <w:szCs w:val="24"/>
        </w:rPr>
        <w:t>при различных вариантах</w:t>
      </w:r>
      <w:r>
        <w:rPr>
          <w:rFonts w:ascii="Times New Roman" w:hAnsi="Times New Roman" w:cs="Times New Roman"/>
          <w:sz w:val="24"/>
          <w:szCs w:val="24"/>
        </w:rPr>
        <w:t xml:space="preserve"> применения технологии </w:t>
      </w:r>
      <w:r>
        <w:rPr>
          <w:rFonts w:ascii="Times New Roman" w:hAnsi="Times New Roman" w:cs="Times New Roman"/>
          <w:sz w:val="24"/>
          <w:szCs w:val="24"/>
          <w:lang w:val="en-US"/>
        </w:rPr>
        <w:t>MIMO</w:t>
      </w:r>
      <w:r w:rsidRPr="007C5BCA">
        <w:rPr>
          <w:rFonts w:ascii="Times New Roman" w:hAnsi="Times New Roman" w:cs="Times New Roman"/>
          <w:sz w:val="24"/>
          <w:szCs w:val="24"/>
        </w:rPr>
        <w:t>.</w:t>
      </w:r>
    </w:p>
    <w:p w14:paraId="47BEEFE7" w14:textId="2D336CE1" w:rsidR="007C5BCA" w:rsidRPr="000052A8" w:rsidRDefault="001A265A" w:rsidP="007C5B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в чём польза двойного одновременного подключения АТ к двум БС. Какие условия налагаются на совместную работу этих БС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8E4C4F6" w14:textId="12EE5974" w:rsidR="000052A8" w:rsidRPr="00607796" w:rsidRDefault="00F4741A" w:rsidP="007C5B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нужна возможность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Supplementary</w:t>
      </w:r>
      <w:r w:rsidRPr="00F47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Uplink (SUL)</w:t>
      </w:r>
    </w:p>
    <w:p w14:paraId="5CEA7840" w14:textId="2A41598B" w:rsidR="00607796" w:rsidRPr="00F4741A" w:rsidRDefault="00607796" w:rsidP="007C5B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нужна агрегация частот (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7796">
        <w:rPr>
          <w:rFonts w:ascii="Times New Roman" w:hAnsi="Times New Roman" w:cs="Times New Roman"/>
          <w:sz w:val="24"/>
          <w:szCs w:val="24"/>
        </w:rPr>
        <w:t>?</w:t>
      </w:r>
    </w:p>
    <w:p w14:paraId="500816F7" w14:textId="4C5D3963" w:rsidR="00F4741A" w:rsidRPr="007C5BCA" w:rsidRDefault="00F4741A" w:rsidP="00FB4E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DAA6C" w14:textId="2F6F75E4" w:rsidR="00F4741A" w:rsidRPr="00C24FDD" w:rsidRDefault="00F4741A" w:rsidP="009B23F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24FDD">
        <w:rPr>
          <w:rFonts w:ascii="Times New Roman" w:hAnsi="Times New Roman" w:cs="Times New Roman"/>
          <w:b/>
          <w:bCs/>
          <w:sz w:val="24"/>
          <w:szCs w:val="24"/>
        </w:rPr>
        <w:t>Вопросы к лекции 4</w:t>
      </w:r>
    </w:p>
    <w:p w14:paraId="620A6705" w14:textId="11AC6D14" w:rsidR="00FB4EE0" w:rsidRPr="00FB4EE0" w:rsidRDefault="006F1EA1" w:rsidP="00FB4E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разница и в чём связь между понятиями </w:t>
      </w:r>
      <w:r>
        <w:rPr>
          <w:rFonts w:ascii="Times New Roman" w:hAnsi="Times New Roman" w:cs="Times New Roman"/>
          <w:sz w:val="24"/>
          <w:szCs w:val="24"/>
          <w:lang w:val="en-US"/>
        </w:rPr>
        <w:t>SUPI</w:t>
      </w:r>
      <w:r w:rsidRPr="006F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IMSI</w:t>
      </w:r>
      <w:r w:rsidR="006608E3" w:rsidRPr="006608E3">
        <w:rPr>
          <w:rFonts w:ascii="Times New Roman" w:hAnsi="Times New Roman" w:cs="Times New Roman"/>
          <w:sz w:val="24"/>
          <w:szCs w:val="24"/>
        </w:rPr>
        <w:t>?</w:t>
      </w:r>
    </w:p>
    <w:p w14:paraId="03BD1907" w14:textId="13407071" w:rsidR="00B131BE" w:rsidRPr="00825128" w:rsidRDefault="0072668A" w:rsidP="009B23F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25128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лекции </w:t>
      </w:r>
      <w:r w:rsidR="006F1EA1" w:rsidRPr="0082512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DF115D" w14:textId="6C810912" w:rsidR="0072668A" w:rsidRDefault="00C24FDD" w:rsidP="006F1E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общие принципы широковещательной передачи системной информации в соте</w:t>
      </w:r>
      <w:r w:rsidR="00705F8E">
        <w:rPr>
          <w:rFonts w:ascii="Times New Roman" w:hAnsi="Times New Roman" w:cs="Times New Roman"/>
          <w:sz w:val="24"/>
          <w:szCs w:val="24"/>
        </w:rPr>
        <w:t>. Приведите два примера передаваемых параметров</w:t>
      </w:r>
    </w:p>
    <w:p w14:paraId="060CF722" w14:textId="102C16DF" w:rsidR="00825128" w:rsidRDefault="00825128" w:rsidP="006F1E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3523EF">
        <w:rPr>
          <w:rFonts w:ascii="Times New Roman" w:hAnsi="Times New Roman" w:cs="Times New Roman"/>
          <w:sz w:val="24"/>
          <w:szCs w:val="24"/>
        </w:rPr>
        <w:t>критерии выбора соты при подключении</w:t>
      </w:r>
    </w:p>
    <w:p w14:paraId="25FC390A" w14:textId="495737EA" w:rsidR="00C24FDD" w:rsidRDefault="00C24FDD" w:rsidP="006F1E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хендоверов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сетях </w:t>
      </w:r>
      <w:r w:rsidRPr="00C24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0136053" w14:textId="23482631" w:rsidR="00FB4EE0" w:rsidRPr="00825128" w:rsidRDefault="00FB4EE0" w:rsidP="009B23F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25128">
        <w:rPr>
          <w:rFonts w:ascii="Times New Roman" w:hAnsi="Times New Roman" w:cs="Times New Roman"/>
          <w:b/>
          <w:bCs/>
          <w:sz w:val="24"/>
          <w:szCs w:val="24"/>
        </w:rPr>
        <w:t>Вопросы к лекции 6</w:t>
      </w:r>
    </w:p>
    <w:p w14:paraId="21EDE950" w14:textId="0EB9082A" w:rsidR="00FB4EE0" w:rsidRDefault="00F00D9D" w:rsidP="00352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сессия, каковы её параметры</w:t>
      </w:r>
      <w:r w:rsidRPr="00F00D9D">
        <w:rPr>
          <w:rFonts w:ascii="Times New Roman" w:hAnsi="Times New Roman" w:cs="Times New Roman"/>
          <w:sz w:val="24"/>
          <w:szCs w:val="24"/>
        </w:rPr>
        <w:t>?</w:t>
      </w:r>
    </w:p>
    <w:p w14:paraId="1C9B592E" w14:textId="00F596EC" w:rsidR="00F00D9D" w:rsidRDefault="00F00D9D" w:rsidP="00352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организовывать несколько одновременных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Pr="00F0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сессий для одного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00D9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14:paraId="3BB78DBC" w14:textId="6963F443" w:rsidR="00F00D9D" w:rsidRDefault="00F00D9D" w:rsidP="00F00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D9D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можно брать примеры и из лекций 7-8</w:t>
      </w:r>
      <w:r w:rsidRPr="00F00D9D">
        <w:rPr>
          <w:rFonts w:ascii="Times New Roman" w:hAnsi="Times New Roman" w:cs="Times New Roman"/>
          <w:sz w:val="24"/>
          <w:szCs w:val="24"/>
        </w:rPr>
        <w:t>}</w:t>
      </w:r>
    </w:p>
    <w:p w14:paraId="3A9EA69A" w14:textId="65A5CE30" w:rsidR="004D2576" w:rsidRDefault="006608E3" w:rsidP="004D25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режимы </w:t>
      </w:r>
      <w:r w:rsidR="009D4534">
        <w:rPr>
          <w:rFonts w:ascii="Times New Roman" w:hAnsi="Times New Roman" w:cs="Times New Roman"/>
          <w:sz w:val="24"/>
          <w:szCs w:val="24"/>
        </w:rPr>
        <w:t xml:space="preserve">обеспечения непрерывности </w:t>
      </w:r>
      <w:r w:rsidR="009D4534">
        <w:rPr>
          <w:rFonts w:ascii="Times New Roman" w:hAnsi="Times New Roman" w:cs="Times New Roman"/>
          <w:sz w:val="24"/>
          <w:szCs w:val="24"/>
          <w:lang w:val="en-US"/>
        </w:rPr>
        <w:t>PDU</w:t>
      </w:r>
      <w:r w:rsidR="009D4534" w:rsidRPr="009D4534">
        <w:rPr>
          <w:rFonts w:ascii="Times New Roman" w:hAnsi="Times New Roman" w:cs="Times New Roman"/>
          <w:sz w:val="24"/>
          <w:szCs w:val="24"/>
        </w:rPr>
        <w:t xml:space="preserve"> </w:t>
      </w:r>
      <w:r w:rsidR="009D4534">
        <w:rPr>
          <w:rFonts w:ascii="Times New Roman" w:hAnsi="Times New Roman" w:cs="Times New Roman"/>
          <w:sz w:val="24"/>
          <w:szCs w:val="24"/>
        </w:rPr>
        <w:t xml:space="preserve">сессий при перемещении </w:t>
      </w:r>
      <w:r w:rsidR="009D453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D4534" w:rsidRPr="009D4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3EA6B" w14:textId="4FEBAB99" w:rsidR="009D4534" w:rsidRPr="009D4534" w:rsidRDefault="009D4534" w:rsidP="004D25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>QoS</w:t>
      </w:r>
      <w:r w:rsidRPr="009D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9D453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Каковы его атрибуты</w:t>
      </w:r>
      <w:r w:rsidRPr="00C310E2">
        <w:rPr>
          <w:rFonts w:ascii="Times New Roman" w:hAnsi="Times New Roman" w:cs="Times New Roman"/>
          <w:sz w:val="24"/>
          <w:szCs w:val="24"/>
        </w:rPr>
        <w:t>?</w:t>
      </w:r>
    </w:p>
    <w:p w14:paraId="1F22E42D" w14:textId="66251824" w:rsidR="009D4534" w:rsidRPr="004D2576" w:rsidRDefault="00E00B54" w:rsidP="004D25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приоритеты выделения и удержания сетевого ресурса</w:t>
      </w:r>
      <w:r w:rsidRPr="00CE070C">
        <w:rPr>
          <w:rFonts w:ascii="Times New Roman" w:hAnsi="Times New Roman" w:cs="Times New Roman"/>
          <w:sz w:val="24"/>
          <w:szCs w:val="24"/>
        </w:rPr>
        <w:t>?</w:t>
      </w:r>
    </w:p>
    <w:p w14:paraId="0C2FF4C0" w14:textId="77777777" w:rsidR="00F00D9D" w:rsidRPr="00F00D9D" w:rsidRDefault="00F00D9D" w:rsidP="00F00D9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D31539" w14:textId="3F463060" w:rsidR="00FB4EE0" w:rsidRDefault="00CE070C" w:rsidP="009B23F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25128">
        <w:rPr>
          <w:rFonts w:ascii="Times New Roman" w:hAnsi="Times New Roman" w:cs="Times New Roman"/>
          <w:b/>
          <w:bCs/>
          <w:sz w:val="24"/>
          <w:szCs w:val="24"/>
        </w:rPr>
        <w:t>Вопросы к лекц</w:t>
      </w:r>
      <w:r>
        <w:rPr>
          <w:rFonts w:ascii="Times New Roman" w:hAnsi="Times New Roman" w:cs="Times New Roman"/>
          <w:b/>
          <w:bCs/>
          <w:sz w:val="24"/>
          <w:szCs w:val="24"/>
        </w:rPr>
        <w:t>иям</w:t>
      </w:r>
      <w:r w:rsidRPr="00825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7-8</w:t>
      </w:r>
    </w:p>
    <w:p w14:paraId="02BAB45C" w14:textId="630909B0" w:rsidR="00CE070C" w:rsidRDefault="00106732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назначение подсистемы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IMS</w:t>
      </w:r>
      <w:r w:rsidRPr="0010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сетей связи</w:t>
      </w:r>
      <w:r w:rsidRPr="0010673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Может ли </w:t>
      </w:r>
      <w:r>
        <w:rPr>
          <w:rFonts w:ascii="Times New Roman" w:hAnsi="Times New Roman" w:cs="Times New Roman"/>
          <w:sz w:val="24"/>
          <w:szCs w:val="24"/>
          <w:lang w:val="en-US"/>
        </w:rPr>
        <w:t>IMS</w:t>
      </w:r>
      <w:r w:rsidRPr="0010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 в проводных сетях, а не только в мобильных</w:t>
      </w:r>
      <w:r w:rsidRPr="00106732">
        <w:rPr>
          <w:rFonts w:ascii="Times New Roman" w:hAnsi="Times New Roman" w:cs="Times New Roman"/>
          <w:sz w:val="24"/>
          <w:szCs w:val="24"/>
        </w:rPr>
        <w:t>?</w:t>
      </w:r>
    </w:p>
    <w:p w14:paraId="6CC5964D" w14:textId="10A16129" w:rsidR="00106732" w:rsidRDefault="00106732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услуги мультимедиа-телефонии и хотя бы две дополнительные услуги.</w:t>
      </w:r>
    </w:p>
    <w:p w14:paraId="1A19233C" w14:textId="3BF667ED" w:rsidR="00106732" w:rsidRPr="00106732" w:rsidRDefault="00106732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назначение протоколов </w:t>
      </w:r>
      <w:r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Pr="0010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SDP</w:t>
      </w:r>
    </w:p>
    <w:p w14:paraId="76FDC7CF" w14:textId="5818FC25" w:rsidR="00106732" w:rsidRPr="00770237" w:rsidRDefault="00770237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пример с направлением трафика </w:t>
      </w:r>
      <w:r>
        <w:rPr>
          <w:rFonts w:ascii="Times New Roman" w:hAnsi="Times New Roman" w:cs="Times New Roman"/>
          <w:sz w:val="24"/>
          <w:szCs w:val="24"/>
          <w:lang w:val="en-US"/>
        </w:rPr>
        <w:t>IMS</w:t>
      </w:r>
      <w:r w:rsidRPr="007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02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локальную по отношению к АТ сеть. Какие возможности сети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18E000A" w14:textId="59DF7D7C" w:rsidR="00770237" w:rsidRDefault="00770237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общая идея правил </w:t>
      </w:r>
      <w:r>
        <w:rPr>
          <w:rFonts w:ascii="Times New Roman" w:hAnsi="Times New Roman" w:cs="Times New Roman"/>
          <w:sz w:val="24"/>
          <w:szCs w:val="24"/>
          <w:lang w:val="en-US"/>
        </w:rPr>
        <w:t>URSP</w:t>
      </w:r>
      <w:r w:rsidRPr="00770237">
        <w:rPr>
          <w:rFonts w:ascii="Times New Roman" w:hAnsi="Times New Roman" w:cs="Times New Roman"/>
          <w:sz w:val="24"/>
          <w:szCs w:val="24"/>
        </w:rPr>
        <w:t>?</w:t>
      </w:r>
    </w:p>
    <w:p w14:paraId="6DDDD676" w14:textId="397C1700" w:rsidR="00770237" w:rsidRDefault="00770237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7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USIM</w:t>
      </w:r>
      <w:r w:rsidRPr="00770237">
        <w:rPr>
          <w:rFonts w:ascii="Times New Roman" w:hAnsi="Times New Roman" w:cs="Times New Roman"/>
          <w:sz w:val="24"/>
          <w:szCs w:val="24"/>
        </w:rPr>
        <w:t>?</w:t>
      </w:r>
    </w:p>
    <w:p w14:paraId="688B2D0B" w14:textId="584E79D0" w:rsidR="009A641B" w:rsidRPr="007A0653" w:rsidRDefault="009A641B" w:rsidP="00CE07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контента и метаданных, перехватываемых службой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</w:p>
    <w:sectPr w:rsidR="009A641B" w:rsidRPr="007A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264"/>
    <w:multiLevelType w:val="hybridMultilevel"/>
    <w:tmpl w:val="E830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79B9"/>
    <w:multiLevelType w:val="hybridMultilevel"/>
    <w:tmpl w:val="DF9869A8"/>
    <w:lvl w:ilvl="0" w:tplc="C7CA4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7529F"/>
    <w:multiLevelType w:val="hybridMultilevel"/>
    <w:tmpl w:val="4764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1224"/>
    <w:multiLevelType w:val="hybridMultilevel"/>
    <w:tmpl w:val="9F4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6FD2"/>
    <w:multiLevelType w:val="hybridMultilevel"/>
    <w:tmpl w:val="A5B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7B70"/>
    <w:multiLevelType w:val="hybridMultilevel"/>
    <w:tmpl w:val="098EF268"/>
    <w:lvl w:ilvl="0" w:tplc="CA1AE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419A0"/>
    <w:multiLevelType w:val="hybridMultilevel"/>
    <w:tmpl w:val="E2F4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2A3D"/>
    <w:multiLevelType w:val="hybridMultilevel"/>
    <w:tmpl w:val="B554E17A"/>
    <w:lvl w:ilvl="0" w:tplc="9BE06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E4B6A"/>
    <w:multiLevelType w:val="hybridMultilevel"/>
    <w:tmpl w:val="9574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F659F"/>
    <w:multiLevelType w:val="hybridMultilevel"/>
    <w:tmpl w:val="C0201026"/>
    <w:lvl w:ilvl="0" w:tplc="C7CA45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9"/>
    <w:rsid w:val="000052A8"/>
    <w:rsid w:val="000428EE"/>
    <w:rsid w:val="0006037F"/>
    <w:rsid w:val="00064A62"/>
    <w:rsid w:val="000A1862"/>
    <w:rsid w:val="00106732"/>
    <w:rsid w:val="001304B4"/>
    <w:rsid w:val="00147CB0"/>
    <w:rsid w:val="001A265A"/>
    <w:rsid w:val="001A7559"/>
    <w:rsid w:val="0021225B"/>
    <w:rsid w:val="00220B97"/>
    <w:rsid w:val="002649DC"/>
    <w:rsid w:val="003115FB"/>
    <w:rsid w:val="003474FA"/>
    <w:rsid w:val="003523EF"/>
    <w:rsid w:val="003829FA"/>
    <w:rsid w:val="003A6778"/>
    <w:rsid w:val="003B4F07"/>
    <w:rsid w:val="003D2CE7"/>
    <w:rsid w:val="003E3853"/>
    <w:rsid w:val="003F6864"/>
    <w:rsid w:val="004848B5"/>
    <w:rsid w:val="004A062B"/>
    <w:rsid w:val="004C256E"/>
    <w:rsid w:val="004D2576"/>
    <w:rsid w:val="005213A6"/>
    <w:rsid w:val="0056388F"/>
    <w:rsid w:val="005C08DF"/>
    <w:rsid w:val="005F273A"/>
    <w:rsid w:val="00607796"/>
    <w:rsid w:val="006608E3"/>
    <w:rsid w:val="006F1EA1"/>
    <w:rsid w:val="00705F8E"/>
    <w:rsid w:val="007118B0"/>
    <w:rsid w:val="0072668A"/>
    <w:rsid w:val="00770237"/>
    <w:rsid w:val="007A0653"/>
    <w:rsid w:val="007B3924"/>
    <w:rsid w:val="007B5FEF"/>
    <w:rsid w:val="007B7038"/>
    <w:rsid w:val="007C5BCA"/>
    <w:rsid w:val="007C5F2A"/>
    <w:rsid w:val="00825128"/>
    <w:rsid w:val="008A19D8"/>
    <w:rsid w:val="00940849"/>
    <w:rsid w:val="00951BAD"/>
    <w:rsid w:val="009A641B"/>
    <w:rsid w:val="009B23F0"/>
    <w:rsid w:val="009D4534"/>
    <w:rsid w:val="00B131BE"/>
    <w:rsid w:val="00B81D50"/>
    <w:rsid w:val="00C102B3"/>
    <w:rsid w:val="00C24FDD"/>
    <w:rsid w:val="00C310E2"/>
    <w:rsid w:val="00C45928"/>
    <w:rsid w:val="00C55449"/>
    <w:rsid w:val="00C56C3F"/>
    <w:rsid w:val="00C9154F"/>
    <w:rsid w:val="00C97729"/>
    <w:rsid w:val="00CE070C"/>
    <w:rsid w:val="00CE4604"/>
    <w:rsid w:val="00D16ED2"/>
    <w:rsid w:val="00DF1DF5"/>
    <w:rsid w:val="00E00B54"/>
    <w:rsid w:val="00E27E88"/>
    <w:rsid w:val="00E644E3"/>
    <w:rsid w:val="00E73A87"/>
    <w:rsid w:val="00EC74C0"/>
    <w:rsid w:val="00ED6C25"/>
    <w:rsid w:val="00F00D9D"/>
    <w:rsid w:val="00F4741A"/>
    <w:rsid w:val="00FA4F82"/>
    <w:rsid w:val="00FB4EE0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19A7"/>
  <w15:chartTrackingRefBased/>
  <w15:docId w15:val="{55B4F3AC-52A6-429E-A3A3-FEA4FA8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2020-06-22T19:42:00Z</dcterms:created>
  <dcterms:modified xsi:type="dcterms:W3CDTF">2020-06-23T20:11:00Z</dcterms:modified>
</cp:coreProperties>
</file>